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1007D" w14:textId="77777777" w:rsidR="00760DB5" w:rsidRPr="005B1A82" w:rsidRDefault="00760DB5" w:rsidP="00760DB5">
      <w:pPr>
        <w:jc w:val="center"/>
        <w:rPr>
          <w:rFonts w:ascii="KG Second Chances Sketch" w:hAnsi="KG Second Chances Sketch" w:cs="Open Sans"/>
          <w:color w:val="85BA41"/>
          <w:sz w:val="44"/>
          <w:szCs w:val="44"/>
        </w:rPr>
      </w:pPr>
      <w:r w:rsidRPr="005B1A82">
        <w:rPr>
          <w:rFonts w:ascii="KG Second Chances Sketch" w:hAnsi="KG Second Chances Sketch" w:cs="Open Sans"/>
          <w:color w:val="85BA41"/>
          <w:sz w:val="44"/>
          <w:szCs w:val="44"/>
        </w:rPr>
        <w:t>Learning Walk Note-Taking Form</w:t>
      </w:r>
    </w:p>
    <w:p w14:paraId="144DDA6C" w14:textId="77777777" w:rsidR="00D906DE" w:rsidRPr="00760DB5" w:rsidRDefault="00D906DE">
      <w:pPr>
        <w:rPr>
          <w:rFonts w:ascii="Open Sans" w:hAnsi="Open Sans" w:cs="Open Sans"/>
        </w:rPr>
      </w:pPr>
    </w:p>
    <w:p w14:paraId="09C122E0" w14:textId="77777777" w:rsidR="00D906DE" w:rsidRPr="00760DB5" w:rsidRDefault="00D906DE">
      <w:pPr>
        <w:rPr>
          <w:rFonts w:ascii="Open Sans" w:hAnsi="Open Sans" w:cs="Open Sans"/>
        </w:rPr>
      </w:pPr>
    </w:p>
    <w:p w14:paraId="5163A358" w14:textId="6C9A933E" w:rsidR="00D906DE" w:rsidRPr="00760DB5" w:rsidRDefault="00760DB5">
      <w:pPr>
        <w:rPr>
          <w:rFonts w:ascii="Open Sans" w:hAnsi="Open Sans" w:cs="Open Sans"/>
          <w:sz w:val="24"/>
          <w:szCs w:val="24"/>
        </w:rPr>
      </w:pPr>
      <w:r w:rsidRPr="00760DB5">
        <w:rPr>
          <w:rFonts w:ascii="Open Sans" w:hAnsi="Open Sans" w:cs="Open Sans"/>
          <w:sz w:val="24"/>
          <w:szCs w:val="24"/>
        </w:rPr>
        <w:t>Year group:</w:t>
      </w:r>
      <w:r>
        <w:rPr>
          <w:rFonts w:ascii="Open Sans" w:hAnsi="Open Sans" w:cs="Open Sans"/>
          <w:sz w:val="24"/>
          <w:szCs w:val="24"/>
        </w:rPr>
        <w:t xml:space="preserve">    </w:t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</w:r>
      <w:r w:rsidR="00000000" w:rsidRPr="00760DB5">
        <w:rPr>
          <w:rFonts w:ascii="Open Sans" w:hAnsi="Open Sans" w:cs="Open Sans"/>
          <w:sz w:val="24"/>
          <w:szCs w:val="24"/>
        </w:rPr>
        <w:t>Focus: Teaching and Learning</w:t>
      </w:r>
    </w:p>
    <w:p w14:paraId="767E5B1B" w14:textId="77777777" w:rsidR="00D906DE" w:rsidRPr="00760DB5" w:rsidRDefault="00D906DE">
      <w:pPr>
        <w:rPr>
          <w:rFonts w:ascii="Open Sans" w:hAnsi="Open Sans" w:cs="Open Sans"/>
          <w:sz w:val="24"/>
          <w:szCs w:val="24"/>
        </w:rPr>
      </w:pPr>
    </w:p>
    <w:p w14:paraId="17A8351B" w14:textId="19F8BB6E" w:rsidR="00D906DE" w:rsidRPr="00760DB5" w:rsidRDefault="00760DB5">
      <w:pPr>
        <w:rPr>
          <w:rFonts w:ascii="Open Sans" w:hAnsi="Open Sans" w:cs="Open Sans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Walker</w:t>
      </w:r>
      <w:r w:rsidR="00000000" w:rsidRPr="00760DB5">
        <w:rPr>
          <w:rFonts w:ascii="Open Sans" w:hAnsi="Open Sans" w:cs="Open Sans"/>
          <w:sz w:val="24"/>
          <w:szCs w:val="24"/>
        </w:rPr>
        <w:t xml:space="preserve">: </w:t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sz w:val="24"/>
          <w:szCs w:val="24"/>
        </w:rPr>
        <w:tab/>
        <w:t xml:space="preserve">        </w:t>
      </w:r>
      <w:r w:rsidR="00000000" w:rsidRPr="00760DB5">
        <w:rPr>
          <w:rFonts w:ascii="Open Sans" w:hAnsi="Open Sans" w:cs="Open Sans"/>
          <w:sz w:val="24"/>
          <w:szCs w:val="24"/>
        </w:rPr>
        <w:t>Subject:</w:t>
      </w:r>
    </w:p>
    <w:p w14:paraId="3A71B9EA" w14:textId="77777777" w:rsidR="00D906DE" w:rsidRPr="00760DB5" w:rsidRDefault="00D906DE">
      <w:pPr>
        <w:rPr>
          <w:rFonts w:ascii="Open Sans" w:hAnsi="Open Sans" w:cs="Open Sans"/>
        </w:rPr>
      </w:pPr>
    </w:p>
    <w:tbl>
      <w:tblPr>
        <w:tblStyle w:val="a"/>
        <w:tblW w:w="10632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754"/>
        <w:gridCol w:w="885"/>
        <w:gridCol w:w="870"/>
        <w:gridCol w:w="1123"/>
      </w:tblGrid>
      <w:tr w:rsidR="00760DB5" w:rsidRPr="00760DB5" w14:paraId="17284935" w14:textId="77777777" w:rsidTr="00760DB5">
        <w:tc>
          <w:tcPr>
            <w:tcW w:w="7754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2432" w14:textId="77777777" w:rsidR="00D906DE" w:rsidRPr="00760DB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>Focus points</w:t>
            </w:r>
          </w:p>
        </w:tc>
        <w:tc>
          <w:tcPr>
            <w:tcW w:w="885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75200" w14:textId="77777777" w:rsidR="00D906DE" w:rsidRPr="00760DB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 xml:space="preserve">YES </w:t>
            </w:r>
          </w:p>
        </w:tc>
        <w:tc>
          <w:tcPr>
            <w:tcW w:w="870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1C0E8" w14:textId="77777777" w:rsidR="00D906DE" w:rsidRPr="00760DB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 xml:space="preserve">NO </w:t>
            </w:r>
          </w:p>
        </w:tc>
        <w:tc>
          <w:tcPr>
            <w:tcW w:w="1123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28EAC" w14:textId="77777777" w:rsidR="00D906DE" w:rsidRPr="00760DB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 xml:space="preserve">OTHER </w:t>
            </w:r>
          </w:p>
        </w:tc>
      </w:tr>
      <w:tr w:rsidR="00D906DE" w:rsidRPr="00760DB5" w14:paraId="07922F14" w14:textId="77777777" w:rsidTr="00760DB5"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4257" w14:textId="77777777" w:rsidR="00D906DE" w:rsidRDefault="00760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Are pupils demonstrating a positive attitude toward the subject and their learning?</w:t>
            </w:r>
          </w:p>
          <w:p w14:paraId="1DEF1665" w14:textId="61C6D070" w:rsidR="00760DB5" w:rsidRPr="00760DB5" w:rsidRDefault="00760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AEE50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7A29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C3D8E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4F9FE496" w14:textId="77777777" w:rsidTr="00760DB5"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4027" w14:textId="77777777" w:rsidR="00D906DE" w:rsidRDefault="00760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Is all pupil behaviour considered excellent?</w:t>
            </w:r>
          </w:p>
          <w:p w14:paraId="36917B5D" w14:textId="26BEEE1B" w:rsidR="00760DB5" w:rsidRPr="00760DB5" w:rsidRDefault="00760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67DB9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1DB00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B8310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56AD4B48" w14:textId="77777777" w:rsidTr="00760DB5"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B483B" w14:textId="77777777" w:rsidR="00D906DE" w:rsidRDefault="00760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Is the work that pupils are completing aligned with the lesson objectives?</w:t>
            </w:r>
          </w:p>
          <w:p w14:paraId="648F50A8" w14:textId="5AF732F8" w:rsidR="00760DB5" w:rsidRPr="00760DB5" w:rsidRDefault="00760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62A93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38AD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6EE35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3C1FF899" w14:textId="77777777" w:rsidTr="00760DB5">
        <w:trPr>
          <w:trHeight w:val="726"/>
        </w:trPr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6B6FF" w14:textId="77777777" w:rsidR="00D906DE" w:rsidRDefault="00760DB5" w:rsidP="00760DB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Is questioning used to encourage pupils to express their ideas and address misconceptions?</w:t>
            </w:r>
          </w:p>
          <w:p w14:paraId="6B3BA1D8" w14:textId="19B43D0C" w:rsidR="00760DB5" w:rsidRPr="00760DB5" w:rsidRDefault="00760DB5" w:rsidP="00760DB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CDCA5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9857A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26380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415119D8" w14:textId="77777777" w:rsidTr="00760DB5">
        <w:trPr>
          <w:trHeight w:val="726"/>
        </w:trPr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C4AF4" w14:textId="77777777" w:rsidR="00D906DE" w:rsidRDefault="00760DB5">
            <w:pPr>
              <w:widowControl w:val="0"/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Does the teacher effectively use this information to adapt their teaching as needed?</w:t>
            </w:r>
          </w:p>
          <w:p w14:paraId="1A9F0906" w14:textId="6245FF34" w:rsidR="00760DB5" w:rsidRPr="00760DB5" w:rsidRDefault="00760DB5">
            <w:pPr>
              <w:widowControl w:val="0"/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FE0C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40E85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DB6F8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60EB1B5B" w14:textId="77777777" w:rsidTr="00760DB5"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618E5" w14:textId="77777777" w:rsidR="00D906DE" w:rsidRDefault="00760DB5">
            <w:pPr>
              <w:widowControl w:val="0"/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Are clear connections established between the lesson’s learning objectives and the curriculum?</w:t>
            </w:r>
          </w:p>
          <w:p w14:paraId="7D45C068" w14:textId="76380148" w:rsidR="00760DB5" w:rsidRPr="00760DB5" w:rsidRDefault="00760DB5">
            <w:pPr>
              <w:widowControl w:val="0"/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34D24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458E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02C94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61ED4358" w14:textId="77777777" w:rsidTr="00760DB5"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91BB1" w14:textId="77777777" w:rsidR="00D906DE" w:rsidRDefault="00760DB5">
            <w:pPr>
              <w:widowControl w:val="0"/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Do pupils have opportunities to think independently and apply new skills?</w:t>
            </w:r>
          </w:p>
          <w:p w14:paraId="34D9EFEA" w14:textId="5135D214" w:rsidR="00760DB5" w:rsidRPr="00760DB5" w:rsidRDefault="00760DB5">
            <w:pPr>
              <w:widowControl w:val="0"/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5B5E8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04D36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EF8D8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0D45353E" w14:textId="77777777" w:rsidTr="00760DB5"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2A4B8" w14:textId="77777777" w:rsidR="00D906DE" w:rsidRDefault="00760DB5">
            <w:pPr>
              <w:widowControl w:val="0"/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Is feedback provided to pupils in a way that helps them understand how to improve their work?</w:t>
            </w:r>
          </w:p>
          <w:p w14:paraId="5DCE5ED1" w14:textId="45D49771" w:rsidR="00760DB5" w:rsidRPr="00760DB5" w:rsidRDefault="00760DB5">
            <w:pPr>
              <w:widowControl w:val="0"/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5210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11D5C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01B55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  <w:tr w:rsidR="00D906DE" w:rsidRPr="00760DB5" w14:paraId="7A6A2432" w14:textId="77777777" w:rsidTr="00760DB5">
        <w:tc>
          <w:tcPr>
            <w:tcW w:w="7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85793" w14:textId="77777777" w:rsidR="00D906DE" w:rsidRDefault="00760DB5" w:rsidP="00760DB5">
            <w:pPr>
              <w:widowControl w:val="0"/>
              <w:spacing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color w:val="000000"/>
                <w:sz w:val="24"/>
                <w:szCs w:val="24"/>
              </w:rPr>
              <w:t>Are pupils encouraged to connect their current learning to prior knowledge?</w:t>
            </w:r>
          </w:p>
          <w:p w14:paraId="70C94500" w14:textId="008AD98B" w:rsidR="00760DB5" w:rsidRPr="00760DB5" w:rsidRDefault="00760DB5" w:rsidP="00760DB5">
            <w:pPr>
              <w:widowControl w:val="0"/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122C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B27E1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5D35B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</w:tbl>
    <w:p w14:paraId="4F5F322C" w14:textId="77777777" w:rsidR="00D906DE" w:rsidRPr="00760DB5" w:rsidRDefault="00D906DE">
      <w:pPr>
        <w:rPr>
          <w:rFonts w:ascii="Open Sans" w:hAnsi="Open Sans" w:cs="Open Sans"/>
          <w:sz w:val="28"/>
          <w:szCs w:val="28"/>
        </w:rPr>
      </w:pPr>
    </w:p>
    <w:tbl>
      <w:tblPr>
        <w:tblStyle w:val="a0"/>
        <w:tblW w:w="10774" w:type="dxa"/>
        <w:tblInd w:w="-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760DB5" w:rsidRPr="00760DB5" w14:paraId="3C3D58BB" w14:textId="77777777" w:rsidTr="00760DB5">
        <w:tc>
          <w:tcPr>
            <w:tcW w:w="10774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9FA6" w14:textId="7B42BE4F" w:rsidR="00D906DE" w:rsidRPr="00760DB5" w:rsidRDefault="00000000">
            <w:pPr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 xml:space="preserve">Evidence (Bullet Points) </w:t>
            </w:r>
          </w:p>
        </w:tc>
      </w:tr>
      <w:tr w:rsidR="00D906DE" w:rsidRPr="00760DB5" w14:paraId="008338B2" w14:textId="77777777" w:rsidTr="00760DB5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1C4F8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456E1910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2BC452C8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25A87F93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4C32F7BA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5A5685CB" w14:textId="37574645" w:rsidR="00D906DE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2A2F83DC" w14:textId="7BE24AA3" w:rsidR="00760DB5" w:rsidRDefault="00760DB5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33564680" w14:textId="77777777" w:rsidR="00760DB5" w:rsidRPr="00760DB5" w:rsidRDefault="00760DB5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445793D0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6ECE6EF2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</w:tr>
    </w:tbl>
    <w:p w14:paraId="4522C507" w14:textId="77777777" w:rsidR="00D906DE" w:rsidRPr="00760DB5" w:rsidRDefault="00D906DE">
      <w:pPr>
        <w:rPr>
          <w:rFonts w:ascii="Open Sans" w:hAnsi="Open Sans" w:cs="Open Sans"/>
          <w:sz w:val="28"/>
          <w:szCs w:val="28"/>
        </w:rPr>
      </w:pPr>
    </w:p>
    <w:p w14:paraId="61ED7881" w14:textId="77777777" w:rsidR="00D906DE" w:rsidRPr="00760DB5" w:rsidRDefault="00D906DE">
      <w:pPr>
        <w:rPr>
          <w:rFonts w:ascii="Open Sans" w:hAnsi="Open Sans" w:cs="Open Sans"/>
          <w:sz w:val="28"/>
          <w:szCs w:val="28"/>
        </w:rPr>
      </w:pPr>
    </w:p>
    <w:tbl>
      <w:tblPr>
        <w:tblStyle w:val="a1"/>
        <w:tblW w:w="10774" w:type="dxa"/>
        <w:tblInd w:w="-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86"/>
        <w:gridCol w:w="5188"/>
      </w:tblGrid>
      <w:tr w:rsidR="00760DB5" w:rsidRPr="00760DB5" w14:paraId="5C691CE7" w14:textId="77777777" w:rsidTr="00760DB5">
        <w:tc>
          <w:tcPr>
            <w:tcW w:w="5586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4E5CC" w14:textId="77777777" w:rsidR="00D906DE" w:rsidRPr="00760DB5" w:rsidRDefault="00000000">
            <w:pPr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>What went well?</w:t>
            </w:r>
          </w:p>
        </w:tc>
        <w:tc>
          <w:tcPr>
            <w:tcW w:w="5188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0A364" w14:textId="77777777" w:rsidR="00D906DE" w:rsidRPr="00760DB5" w:rsidRDefault="00000000">
            <w:pPr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760DB5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 xml:space="preserve">Even better If… </w:t>
            </w:r>
          </w:p>
        </w:tc>
      </w:tr>
      <w:tr w:rsidR="00D906DE" w:rsidRPr="00760DB5" w14:paraId="28180C9B" w14:textId="77777777" w:rsidTr="00760DB5">
        <w:tc>
          <w:tcPr>
            <w:tcW w:w="55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6A136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12E35F8C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37D549EA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0C815780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59067389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678B24C9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600F20F0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3F6F82EF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33FEEC4F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55BC523D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34ABC933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3D52779A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  <w:p w14:paraId="1FC33320" w14:textId="77777777" w:rsidR="00D906DE" w:rsidRPr="00760DB5" w:rsidRDefault="00D906DE">
            <w:pPr>
              <w:rPr>
                <w:rFonts w:ascii="Open Sans" w:hAnsi="Open Sans" w:cs="Open Sans"/>
                <w:sz w:val="28"/>
                <w:szCs w:val="28"/>
              </w:rPr>
            </w:pPr>
          </w:p>
        </w:tc>
        <w:tc>
          <w:tcPr>
            <w:tcW w:w="51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D26D9" w14:textId="77777777" w:rsidR="00D906DE" w:rsidRPr="00760DB5" w:rsidRDefault="00D9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8"/>
                <w:szCs w:val="28"/>
              </w:rPr>
            </w:pPr>
          </w:p>
        </w:tc>
      </w:tr>
    </w:tbl>
    <w:p w14:paraId="3DA84B82" w14:textId="77777777" w:rsidR="00D906DE" w:rsidRPr="00760DB5" w:rsidRDefault="00D906DE">
      <w:pPr>
        <w:rPr>
          <w:rFonts w:ascii="Open Sans" w:hAnsi="Open Sans" w:cs="Open Sans"/>
        </w:rPr>
      </w:pPr>
    </w:p>
    <w:p w14:paraId="7C6592B7" w14:textId="77777777" w:rsidR="00D906DE" w:rsidRPr="00760DB5" w:rsidRDefault="00D906DE">
      <w:pPr>
        <w:rPr>
          <w:rFonts w:ascii="Open Sans" w:hAnsi="Open Sans" w:cs="Open Sans"/>
        </w:rPr>
      </w:pPr>
    </w:p>
    <w:sectPr w:rsidR="00D906DE" w:rsidRPr="00760DB5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5A95" w14:textId="77777777" w:rsidR="00C809C6" w:rsidRDefault="00C809C6" w:rsidP="00760DB5">
      <w:pPr>
        <w:spacing w:line="240" w:lineRule="auto"/>
      </w:pPr>
      <w:r>
        <w:separator/>
      </w:r>
    </w:p>
  </w:endnote>
  <w:endnote w:type="continuationSeparator" w:id="0">
    <w:p w14:paraId="6BB34885" w14:textId="77777777" w:rsidR="00C809C6" w:rsidRDefault="00C809C6" w:rsidP="00760D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Second Chances Sketch">
    <w:panose1 w:val="02000000000000000000"/>
    <w:charset w:val="4D"/>
    <w:family w:val="auto"/>
    <w:pitch w:val="variable"/>
    <w:sig w:usb0="A000002F" w:usb1="00000042" w:usb2="00000000" w:usb3="00000000" w:csb0="00000003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FA608" w14:textId="00C7835A" w:rsidR="00760DB5" w:rsidRDefault="00760DB5">
    <w:pPr>
      <w:pStyle w:val="Footer"/>
    </w:pPr>
    <w:r w:rsidRPr="00760DB5">
      <w:drawing>
        <wp:inline distT="0" distB="0" distL="0" distR="0" wp14:anchorId="0106C4B4" wp14:editId="0D8E302C">
          <wp:extent cx="5733415" cy="47752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B20A" w14:textId="77777777" w:rsidR="00C809C6" w:rsidRDefault="00C809C6" w:rsidP="00760DB5">
      <w:pPr>
        <w:spacing w:line="240" w:lineRule="auto"/>
      </w:pPr>
      <w:r>
        <w:separator/>
      </w:r>
    </w:p>
  </w:footnote>
  <w:footnote w:type="continuationSeparator" w:id="0">
    <w:p w14:paraId="7ECC45A8" w14:textId="77777777" w:rsidR="00C809C6" w:rsidRDefault="00C809C6" w:rsidP="00760D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6DE"/>
    <w:rsid w:val="00760DB5"/>
    <w:rsid w:val="00C809C6"/>
    <w:rsid w:val="00D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A1E931"/>
  <w15:docId w15:val="{CE4BD55A-1FF9-584C-B362-28DD49A94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0DB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DB5"/>
  </w:style>
  <w:style w:type="paragraph" w:styleId="Footer">
    <w:name w:val="footer"/>
    <w:basedOn w:val="Normal"/>
    <w:link w:val="FooterChar"/>
    <w:uiPriority w:val="99"/>
    <w:unhideWhenUsed/>
    <w:rsid w:val="00760DB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2024-10-29T11:27:00Z</dcterms:created>
  <dcterms:modified xsi:type="dcterms:W3CDTF">2024-10-29T11:34:00Z</dcterms:modified>
</cp:coreProperties>
</file>